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014" w:rsidRDefault="00FD7014" w:rsidP="00840CBB">
      <w:pPr>
        <w:pStyle w:val="Default"/>
        <w:jc w:val="center"/>
        <w:rPr>
          <w:rFonts w:ascii="Century Schoolbook" w:hAnsi="Century Schoolbook"/>
          <w:b/>
          <w:bCs/>
          <w:sz w:val="22"/>
        </w:rPr>
      </w:pPr>
      <w:bookmarkStart w:id="0" w:name="_GoBack"/>
      <w:bookmarkEnd w:id="0"/>
      <w:r>
        <w:rPr>
          <w:rFonts w:ascii="Century Schoolbook" w:hAnsi="Century Schoolbook"/>
          <w:b/>
          <w:bCs/>
          <w:sz w:val="22"/>
        </w:rPr>
        <w:t>ADA POLICY #1</w:t>
      </w:r>
    </w:p>
    <w:p w:rsidR="00840CBB" w:rsidRDefault="00840CBB" w:rsidP="00840CBB">
      <w:pPr>
        <w:pStyle w:val="Default"/>
        <w:jc w:val="center"/>
        <w:rPr>
          <w:rFonts w:ascii="Century Schoolbook" w:hAnsi="Century Schoolbook"/>
          <w:b/>
          <w:bCs/>
          <w:sz w:val="22"/>
        </w:rPr>
      </w:pPr>
    </w:p>
    <w:p w:rsidR="006A0F39" w:rsidRPr="00FD7014" w:rsidRDefault="006A0F39" w:rsidP="006A0F39">
      <w:pPr>
        <w:pStyle w:val="Default"/>
        <w:rPr>
          <w:rFonts w:ascii="Century Schoolbook" w:hAnsi="Century Schoolbook"/>
          <w:sz w:val="22"/>
        </w:rPr>
      </w:pPr>
      <w:r w:rsidRPr="00FD7014">
        <w:rPr>
          <w:rFonts w:ascii="Century Schoolbook" w:hAnsi="Century Schoolbook"/>
          <w:b/>
          <w:bCs/>
          <w:sz w:val="22"/>
        </w:rPr>
        <w:t xml:space="preserve">C. Disability Accommodation Policy </w:t>
      </w:r>
    </w:p>
    <w:p w:rsidR="006A0F39" w:rsidRPr="00FD7014" w:rsidRDefault="006A0F39" w:rsidP="006A0F39">
      <w:pPr>
        <w:pStyle w:val="Default"/>
        <w:rPr>
          <w:rFonts w:ascii="Century Schoolbook" w:hAnsi="Century Schoolbook"/>
          <w:sz w:val="22"/>
        </w:rPr>
      </w:pPr>
      <w:r w:rsidRPr="00FD7014">
        <w:rPr>
          <w:rFonts w:ascii="Century Schoolbook" w:hAnsi="Century Schoolbook"/>
          <w:sz w:val="22"/>
        </w:rPr>
        <w:t xml:space="preserve">The City is committed to complying fully with the Americans with Disabilities Act (ADA) and Oregon’s disability accommodation and discrimination laws. We are also committed to ensuring equal opportunity in employment for qualified persons with disabilities. </w:t>
      </w:r>
    </w:p>
    <w:p w:rsidR="006A0F39" w:rsidRPr="00FD7014" w:rsidRDefault="006A0F39" w:rsidP="006A0F39">
      <w:pPr>
        <w:pStyle w:val="Default"/>
        <w:rPr>
          <w:rFonts w:ascii="Century Schoolbook" w:hAnsi="Century Schoolbook"/>
          <w:b/>
          <w:bCs/>
          <w:sz w:val="22"/>
        </w:rPr>
      </w:pPr>
    </w:p>
    <w:p w:rsidR="006A0F39" w:rsidRPr="00FD7014" w:rsidRDefault="006A0F39" w:rsidP="006A0F39">
      <w:pPr>
        <w:pStyle w:val="Default"/>
        <w:rPr>
          <w:rFonts w:ascii="Century Schoolbook" w:hAnsi="Century Schoolbook"/>
          <w:sz w:val="22"/>
        </w:rPr>
      </w:pPr>
      <w:r w:rsidRPr="00FD7014">
        <w:rPr>
          <w:rFonts w:ascii="Century Schoolbook" w:hAnsi="Century Schoolbook"/>
          <w:b/>
          <w:bCs/>
          <w:sz w:val="22"/>
        </w:rPr>
        <w:t xml:space="preserve">Accommodations </w:t>
      </w:r>
    </w:p>
    <w:p w:rsidR="006A0F39" w:rsidRPr="00FD7014" w:rsidRDefault="006A0F39" w:rsidP="006A0F39">
      <w:pPr>
        <w:pStyle w:val="Default"/>
        <w:rPr>
          <w:rFonts w:ascii="Century Schoolbook" w:hAnsi="Century Schoolbook"/>
          <w:sz w:val="22"/>
        </w:rPr>
      </w:pPr>
      <w:r w:rsidRPr="00FD7014">
        <w:rPr>
          <w:rFonts w:ascii="Century Schoolbook" w:hAnsi="Century Schoolbook"/>
          <w:sz w:val="22"/>
        </w:rPr>
        <w:t xml:space="preserve">The City will make reasonable efforts to accommodate a qualified applicant or employee with a known disability, unless such accommodation creates an undue hardship on the operation of the City. </w:t>
      </w:r>
    </w:p>
    <w:p w:rsidR="006A0F39" w:rsidRPr="00FD7014" w:rsidRDefault="006A0F39" w:rsidP="006A0F39">
      <w:pPr>
        <w:pStyle w:val="Default"/>
        <w:rPr>
          <w:rFonts w:ascii="Century Schoolbook" w:hAnsi="Century Schoolbook"/>
          <w:b/>
          <w:bCs/>
          <w:sz w:val="22"/>
        </w:rPr>
      </w:pPr>
    </w:p>
    <w:p w:rsidR="006A0F39" w:rsidRPr="00FD7014" w:rsidRDefault="006A0F39" w:rsidP="006A0F39">
      <w:pPr>
        <w:pStyle w:val="Default"/>
        <w:rPr>
          <w:rFonts w:ascii="Century Schoolbook" w:hAnsi="Century Schoolbook"/>
          <w:sz w:val="22"/>
        </w:rPr>
      </w:pPr>
      <w:r w:rsidRPr="00FD7014">
        <w:rPr>
          <w:rFonts w:ascii="Century Schoolbook" w:hAnsi="Century Schoolbook"/>
          <w:b/>
          <w:bCs/>
          <w:sz w:val="22"/>
        </w:rPr>
        <w:t xml:space="preserve">Requesting an Accommodation </w:t>
      </w:r>
    </w:p>
    <w:p w:rsidR="006A0F39" w:rsidRPr="00FD7014" w:rsidRDefault="006A0F39" w:rsidP="006A0F39">
      <w:pPr>
        <w:pStyle w:val="Default"/>
        <w:rPr>
          <w:rFonts w:ascii="Century Schoolbook" w:hAnsi="Century Schoolbook"/>
          <w:b/>
          <w:sz w:val="22"/>
        </w:rPr>
      </w:pPr>
      <w:r w:rsidRPr="00FD7014">
        <w:rPr>
          <w:rFonts w:ascii="Century Schoolbook" w:hAnsi="Century Schoolbook"/>
          <w:sz w:val="22"/>
        </w:rPr>
        <w:t>The ADA and Oregon’s disability discrimination laws provide protections to people with disabilities in employment. In recognition of the barriers to full participation faced by this group, and in compliance with the ADA/Oregon law, accommodations may be implemented to the extent that they are not an undue hardship for the City.</w:t>
      </w:r>
    </w:p>
    <w:p w:rsidR="006A0F39" w:rsidRPr="00FD7014" w:rsidRDefault="006A0F39" w:rsidP="006A0F39">
      <w:pPr>
        <w:pStyle w:val="Default"/>
        <w:rPr>
          <w:rFonts w:ascii="Century Schoolbook" w:hAnsi="Century Schoolbook"/>
          <w:sz w:val="22"/>
        </w:rPr>
      </w:pPr>
    </w:p>
    <w:p w:rsidR="006A0F39" w:rsidRPr="00FD7014" w:rsidRDefault="006A0F39" w:rsidP="006A0F39">
      <w:pPr>
        <w:pStyle w:val="Default"/>
        <w:rPr>
          <w:rFonts w:ascii="Century Schoolbook" w:hAnsi="Century Schoolbook"/>
          <w:sz w:val="22"/>
        </w:rPr>
      </w:pPr>
      <w:r w:rsidRPr="00FD7014">
        <w:rPr>
          <w:rFonts w:ascii="Century Schoolbook" w:hAnsi="Century Schoolbook"/>
          <w:sz w:val="22"/>
        </w:rPr>
        <w:t xml:space="preserve">A reasonable accommodation is any change or adjustment to a job or work </w:t>
      </w:r>
    </w:p>
    <w:p w:rsidR="006A0F39" w:rsidRPr="00FD7014" w:rsidRDefault="006A0F39" w:rsidP="00FD7014">
      <w:pPr>
        <w:pStyle w:val="Default"/>
        <w:rPr>
          <w:rFonts w:ascii="Century Schoolbook" w:hAnsi="Century Schoolbook"/>
          <w:sz w:val="22"/>
        </w:rPr>
      </w:pPr>
      <w:r w:rsidRPr="00FD7014">
        <w:rPr>
          <w:rFonts w:ascii="Century Schoolbook" w:hAnsi="Century Schoolbook"/>
          <w:sz w:val="22"/>
        </w:rPr>
        <w:t xml:space="preserve">environment that does not cause an undue hardship on the department or unit (or, in some cases, City) and which permits a qualified applicant or employee with a disability to participate in the job application process, to perform the essential functions of a job, or to enjoy benefits and privileges of employment equal to those enjoyed by employees without disabilities. For example, a reasonable accommodation may include providing or modifying equipment or devices, job restructuring, allowing part-time or modified work schedules, reassigning an individual, adjusting or modifying examinations, modifying training materials or policies, providing readers and interpreters or making the workplace readily accessible to and usable by people with disabilities. </w:t>
      </w:r>
    </w:p>
    <w:p w:rsidR="00FD7014" w:rsidRDefault="00FD7014" w:rsidP="00FD7014">
      <w:pPr>
        <w:spacing w:after="0" w:line="240" w:lineRule="auto"/>
        <w:rPr>
          <w:rFonts w:ascii="Century Schoolbook" w:hAnsi="Century Schoolbook"/>
          <w:szCs w:val="24"/>
        </w:rPr>
      </w:pPr>
    </w:p>
    <w:p w:rsidR="004E7D59" w:rsidRPr="00FD7014" w:rsidRDefault="006A0F39" w:rsidP="00FD7014">
      <w:pPr>
        <w:spacing w:line="240" w:lineRule="auto"/>
        <w:rPr>
          <w:rFonts w:ascii="Century Schoolbook" w:hAnsi="Century Schoolbook"/>
          <w:szCs w:val="24"/>
        </w:rPr>
      </w:pPr>
      <w:r w:rsidRPr="00FD7014">
        <w:rPr>
          <w:rFonts w:ascii="Century Schoolbook" w:hAnsi="Century Schoolbook"/>
          <w:szCs w:val="24"/>
        </w:rPr>
        <w:t>Employees should request an accommodation as soon as it becomes apparent that a reasonable accommodation may be necessary to enable the employee to perform the essential duties of a position or participate in the employment process. Requests for accommodation should be made to the employee’s immediate supervisor and should specify which essential functions of the employee’s job cannot be performed without a reasonable accommodation. In most cases, an employee will need to secure medical verification of his or her need for a reasonable accommodation. Decisions about reasonable accommodation will be made in consultation with the City Manager.</w:t>
      </w:r>
    </w:p>
    <w:p w:rsidR="00D20CFC" w:rsidRPr="00FD7014" w:rsidRDefault="00FD7014" w:rsidP="00840CBB">
      <w:pPr>
        <w:spacing w:line="240" w:lineRule="auto"/>
        <w:jc w:val="center"/>
        <w:rPr>
          <w:rFonts w:ascii="Century Schoolbook" w:hAnsi="Century Schoolbook"/>
          <w:b/>
        </w:rPr>
      </w:pPr>
      <w:r w:rsidRPr="00FD7014">
        <w:rPr>
          <w:rFonts w:ascii="Century Schoolbook" w:hAnsi="Century Schoolbook"/>
          <w:b/>
        </w:rPr>
        <w:t>ADA POLICY #2</w:t>
      </w:r>
    </w:p>
    <w:p w:rsidR="00D20CFC" w:rsidRPr="00FD7014" w:rsidRDefault="00213AB6" w:rsidP="006A0F39">
      <w:pPr>
        <w:spacing w:line="240" w:lineRule="auto"/>
      </w:pPr>
      <w:r w:rsidRPr="00FD7014">
        <w:rPr>
          <w:rFonts w:ascii="Century Schoolbook" w:hAnsi="Century Schoolbook" w:cs="Times New Roman"/>
          <w:color w:val="000000"/>
        </w:rPr>
        <w:t xml:space="preserve">The City complies with the provisions of the Americans with Disabilities Act of 1990 (ADA), the ADA Amendments Act of 2008 (ADAAA), the requirements of Section 504 of the Rehabilitation Act of 1973, and applicable federal, state and local laws that protect individuals with physical and mental disabilities from discrimination in the workplace. The City is committed to being responsive to any requests for accommodation and Human Resources will provide notice to all applicants and employees of the procedures for requesting accommodation; work directly with hiring supervisors to ensure compliance to the ADA; work with supervisors to ensure they are trained on the ADA; and, work with supervisors and/or employees when accommodation needs are requested. </w:t>
      </w:r>
      <w:r w:rsidRPr="00FD7014">
        <w:rPr>
          <w:rFonts w:ascii="Century Schoolbook" w:hAnsi="Century Schoolbook" w:cs="Times New Roman"/>
          <w:i/>
          <w:iCs/>
          <w:color w:val="000000"/>
        </w:rPr>
        <w:t>APM No. 1.3</w:t>
      </w:r>
    </w:p>
    <w:sectPr w:rsidR="00D20CFC" w:rsidRPr="00FD7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9C2633"/>
    <w:multiLevelType w:val="multilevel"/>
    <w:tmpl w:val="3410BB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5E3D20"/>
    <w:multiLevelType w:val="multilevel"/>
    <w:tmpl w:val="62C0B7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912956"/>
    <w:multiLevelType w:val="hybridMultilevel"/>
    <w:tmpl w:val="E574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F39"/>
    <w:rsid w:val="00213AB6"/>
    <w:rsid w:val="004E7D59"/>
    <w:rsid w:val="006A0F39"/>
    <w:rsid w:val="00840CBB"/>
    <w:rsid w:val="008B03D4"/>
    <w:rsid w:val="009239D6"/>
    <w:rsid w:val="00D20CFC"/>
    <w:rsid w:val="00FD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1EAB66-EE24-42D8-9E4A-BCF642F94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0F3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20CFC"/>
    <w:rPr>
      <w:strike w:val="0"/>
      <w:dstrike w:val="0"/>
      <w:color w:val="1976D2"/>
      <w:u w:val="none"/>
      <w:effect w:val="none"/>
      <w:shd w:val="clear" w:color="auto" w:fill="auto"/>
    </w:rPr>
  </w:style>
  <w:style w:type="paragraph" w:styleId="ListParagraph">
    <w:name w:val="List Paragraph"/>
    <w:basedOn w:val="Normal"/>
    <w:uiPriority w:val="34"/>
    <w:qFormat/>
    <w:rsid w:val="00FD70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574766">
      <w:bodyDiv w:val="1"/>
      <w:marLeft w:val="0"/>
      <w:marRight w:val="0"/>
      <w:marTop w:val="15"/>
      <w:marBottom w:val="0"/>
      <w:divBdr>
        <w:top w:val="none" w:sz="0" w:space="0" w:color="auto"/>
        <w:left w:val="none" w:sz="0" w:space="0" w:color="auto"/>
        <w:bottom w:val="none" w:sz="0" w:space="0" w:color="auto"/>
        <w:right w:val="none" w:sz="0" w:space="0" w:color="auto"/>
      </w:divBdr>
      <w:divsChild>
        <w:div w:id="722364756">
          <w:marLeft w:val="0"/>
          <w:marRight w:val="0"/>
          <w:marTop w:val="0"/>
          <w:marBottom w:val="0"/>
          <w:divBdr>
            <w:top w:val="none" w:sz="0" w:space="0" w:color="auto"/>
            <w:left w:val="none" w:sz="0" w:space="0" w:color="auto"/>
            <w:bottom w:val="none" w:sz="0" w:space="0" w:color="auto"/>
            <w:right w:val="none" w:sz="0" w:space="0" w:color="auto"/>
          </w:divBdr>
          <w:divsChild>
            <w:div w:id="204099554">
              <w:marLeft w:val="0"/>
              <w:marRight w:val="0"/>
              <w:marTop w:val="0"/>
              <w:marBottom w:val="0"/>
              <w:divBdr>
                <w:top w:val="none" w:sz="0" w:space="0" w:color="auto"/>
                <w:left w:val="none" w:sz="0" w:space="0" w:color="auto"/>
                <w:bottom w:val="none" w:sz="0" w:space="0" w:color="auto"/>
                <w:right w:val="none" w:sz="0" w:space="0" w:color="auto"/>
              </w:divBdr>
              <w:divsChild>
                <w:div w:id="11420473">
                  <w:marLeft w:val="0"/>
                  <w:marRight w:val="0"/>
                  <w:marTop w:val="0"/>
                  <w:marBottom w:val="0"/>
                  <w:divBdr>
                    <w:top w:val="none" w:sz="0" w:space="0" w:color="auto"/>
                    <w:left w:val="none" w:sz="0" w:space="0" w:color="auto"/>
                    <w:bottom w:val="none" w:sz="0" w:space="0" w:color="auto"/>
                    <w:right w:val="none" w:sz="0" w:space="0" w:color="auto"/>
                  </w:divBdr>
                  <w:divsChild>
                    <w:div w:id="1360471466">
                      <w:marLeft w:val="0"/>
                      <w:marRight w:val="0"/>
                      <w:marTop w:val="0"/>
                      <w:marBottom w:val="0"/>
                      <w:divBdr>
                        <w:top w:val="none" w:sz="0" w:space="0" w:color="auto"/>
                        <w:left w:val="none" w:sz="0" w:space="0" w:color="auto"/>
                        <w:bottom w:val="none" w:sz="0" w:space="0" w:color="auto"/>
                        <w:right w:val="none" w:sz="0" w:space="0" w:color="auto"/>
                      </w:divBdr>
                      <w:divsChild>
                        <w:div w:id="583998865">
                          <w:marLeft w:val="0"/>
                          <w:marRight w:val="0"/>
                          <w:marTop w:val="0"/>
                          <w:marBottom w:val="0"/>
                          <w:divBdr>
                            <w:top w:val="none" w:sz="0" w:space="0" w:color="auto"/>
                            <w:left w:val="none" w:sz="0" w:space="0" w:color="auto"/>
                            <w:bottom w:val="none" w:sz="0" w:space="0" w:color="auto"/>
                            <w:right w:val="none" w:sz="0" w:space="0" w:color="auto"/>
                          </w:divBdr>
                          <w:divsChild>
                            <w:div w:id="1251541947">
                              <w:marLeft w:val="0"/>
                              <w:marRight w:val="0"/>
                              <w:marTop w:val="0"/>
                              <w:marBottom w:val="0"/>
                              <w:divBdr>
                                <w:top w:val="none" w:sz="0" w:space="0" w:color="auto"/>
                                <w:left w:val="none" w:sz="0" w:space="0" w:color="auto"/>
                                <w:bottom w:val="none" w:sz="0" w:space="0" w:color="auto"/>
                                <w:right w:val="none" w:sz="0" w:space="0" w:color="auto"/>
                              </w:divBdr>
                              <w:divsChild>
                                <w:div w:id="372920998">
                                  <w:marLeft w:val="0"/>
                                  <w:marRight w:val="0"/>
                                  <w:marTop w:val="0"/>
                                  <w:marBottom w:val="0"/>
                                  <w:divBdr>
                                    <w:top w:val="none" w:sz="0" w:space="0" w:color="auto"/>
                                    <w:left w:val="none" w:sz="0" w:space="0" w:color="auto"/>
                                    <w:bottom w:val="none" w:sz="0" w:space="0" w:color="auto"/>
                                    <w:right w:val="none" w:sz="0" w:space="0" w:color="auto"/>
                                  </w:divBdr>
                                  <w:divsChild>
                                    <w:div w:id="69547269">
                                      <w:marLeft w:val="-225"/>
                                      <w:marRight w:val="-225"/>
                                      <w:marTop w:val="750"/>
                                      <w:marBottom w:val="0"/>
                                      <w:divBdr>
                                        <w:top w:val="none" w:sz="0" w:space="0" w:color="auto"/>
                                        <w:left w:val="none" w:sz="0" w:space="0" w:color="auto"/>
                                        <w:bottom w:val="none" w:sz="0" w:space="0" w:color="auto"/>
                                        <w:right w:val="none" w:sz="0" w:space="0" w:color="auto"/>
                                      </w:divBdr>
                                      <w:divsChild>
                                        <w:div w:id="1156383220">
                                          <w:marLeft w:val="0"/>
                                          <w:marRight w:val="0"/>
                                          <w:marTop w:val="0"/>
                                          <w:marBottom w:val="0"/>
                                          <w:divBdr>
                                            <w:top w:val="none" w:sz="0" w:space="0" w:color="auto"/>
                                            <w:left w:val="none" w:sz="0" w:space="0" w:color="auto"/>
                                            <w:bottom w:val="none" w:sz="0" w:space="0" w:color="auto"/>
                                            <w:right w:val="none" w:sz="0" w:space="0" w:color="auto"/>
                                          </w:divBdr>
                                          <w:divsChild>
                                            <w:div w:id="2132900144">
                                              <w:marLeft w:val="0"/>
                                              <w:marRight w:val="0"/>
                                              <w:marTop w:val="0"/>
                                              <w:marBottom w:val="750"/>
                                              <w:divBdr>
                                                <w:top w:val="none" w:sz="0" w:space="0" w:color="auto"/>
                                                <w:left w:val="none" w:sz="0" w:space="0" w:color="auto"/>
                                                <w:bottom w:val="none" w:sz="0" w:space="0" w:color="auto"/>
                                                <w:right w:val="none" w:sz="0" w:space="0" w:color="auto"/>
                                              </w:divBdr>
                                              <w:divsChild>
                                                <w:div w:id="972716814">
                                                  <w:marLeft w:val="0"/>
                                                  <w:marRight w:val="0"/>
                                                  <w:marTop w:val="0"/>
                                                  <w:marBottom w:val="0"/>
                                                  <w:divBdr>
                                                    <w:top w:val="none" w:sz="0" w:space="0" w:color="auto"/>
                                                    <w:left w:val="none" w:sz="0" w:space="0" w:color="auto"/>
                                                    <w:bottom w:val="none" w:sz="0" w:space="0" w:color="auto"/>
                                                    <w:right w:val="none" w:sz="0" w:space="0" w:color="auto"/>
                                                  </w:divBdr>
                                                  <w:divsChild>
                                                    <w:div w:id="179857735">
                                                      <w:marLeft w:val="0"/>
                                                      <w:marRight w:val="0"/>
                                                      <w:marTop w:val="0"/>
                                                      <w:marBottom w:val="0"/>
                                                      <w:divBdr>
                                                        <w:top w:val="none" w:sz="0" w:space="0" w:color="auto"/>
                                                        <w:left w:val="none" w:sz="0" w:space="0" w:color="auto"/>
                                                        <w:bottom w:val="none" w:sz="0" w:space="0" w:color="auto"/>
                                                        <w:right w:val="none" w:sz="0" w:space="0" w:color="auto"/>
                                                      </w:divBdr>
                                                    </w:div>
                                                    <w:div w:id="1312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Ewing</dc:creator>
  <cp:lastModifiedBy>Julie LaMarche</cp:lastModifiedBy>
  <cp:revision>2</cp:revision>
  <dcterms:created xsi:type="dcterms:W3CDTF">2016-09-26T22:22:00Z</dcterms:created>
  <dcterms:modified xsi:type="dcterms:W3CDTF">2016-09-26T22:22:00Z</dcterms:modified>
</cp:coreProperties>
</file>